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F1" w:rsidRDefault="005665F1" w:rsidP="005665F1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osnovu članka 34. Zakona o komunalnom gospodarstvu (Narodne novine broj 26/03. - pročišćeni tekst, 82/04. i 110/04.) i članka 9. Statuta općine Brckovljani (Službeni glasnik općine Brckovljani broj 05/01.) Općinsko vijeće općine Brckovljani na 23. sjednici održanoj 24.ožujka 2005. godine donijelo je</w:t>
      </w:r>
    </w:p>
    <w:p w:rsidR="005665F1" w:rsidRDefault="005665F1" w:rsidP="005665F1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ODLUKU</w:t>
      </w:r>
      <w:r>
        <w:rPr>
          <w:rFonts w:ascii="Arial" w:hAnsi="Arial" w:cs="Arial"/>
          <w:b/>
          <w:bCs/>
          <w:color w:val="000000"/>
        </w:rPr>
        <w:br/>
        <w:t>o izmjeni i dopuni </w:t>
      </w:r>
      <w:r>
        <w:rPr>
          <w:rFonts w:ascii="Arial" w:hAnsi="Arial" w:cs="Arial"/>
          <w:b/>
          <w:bCs/>
          <w:color w:val="000000"/>
        </w:rPr>
        <w:br/>
        <w:t>Odluke o priključenju na komunalnu infrastrukturu na području Općine Brckovljani</w:t>
      </w:r>
    </w:p>
    <w:p w:rsidR="005665F1" w:rsidRDefault="005665F1" w:rsidP="005665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Odluci o priključenju na komunalnu infrastrukturu (Službeni glasnik općine Brckovljani broj 8/04.) u članku 6. stavak 4. briše se i dodaju se novi stavci: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zonama gospodarske namjene K-1 Božjakovina i K-2 Prikraj koje su određene dokumentima prostornog planiranja za priključenje na komunalnu infrastrukturu naplaćuje se naknada po ukupnoj bruto površini (BRP) objekata koji se priključuju na: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vodovod 25,00 kn/m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BRP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kanalizaciju 50,00 kn/m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BRP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slučaju da je izračunati iznos iz stavka 3. ili 4. članka 6. Odluke pojedinačno manji od propisane naknade u stavku 1. ovog članka primjenjuju se iznosi određeni u stavku 1. članka 6. Odluke.</w:t>
      </w:r>
    </w:p>
    <w:p w:rsidR="005665F1" w:rsidRDefault="005665F1" w:rsidP="005665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363-02/05-01/42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238/04-05-1</w:t>
      </w:r>
    </w:p>
    <w:p w:rsidR="005665F1" w:rsidRDefault="005665F1" w:rsidP="005665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24.03.2005.</w:t>
      </w:r>
    </w:p>
    <w:p w:rsidR="005665F1" w:rsidRDefault="005665F1" w:rsidP="005665F1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BC172B" w:rsidRDefault="00BC172B"/>
    <w:sectPr w:rsidR="00BC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665F1"/>
    <w:rsid w:val="005665F1"/>
    <w:rsid w:val="00BC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5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5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665F1"/>
  </w:style>
  <w:style w:type="paragraph" w:customStyle="1" w:styleId="predsjednik">
    <w:name w:val="predsjednik"/>
    <w:basedOn w:val="Normal"/>
    <w:rsid w:val="005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2016-07-19T20:02:00Z</dcterms:created>
  <dcterms:modified xsi:type="dcterms:W3CDTF">2016-07-19T20:02:00Z</dcterms:modified>
</cp:coreProperties>
</file>